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FE13" w14:textId="77710850" w:rsidR="001751CC" w:rsidRPr="00196CA0" w:rsidRDefault="00117F26">
      <w:pPr>
        <w:rPr>
          <w:rFonts w:cstheme="minorHAnsi"/>
          <w:u w:val="single"/>
        </w:rPr>
      </w:pPr>
      <w:r w:rsidRPr="00196CA0">
        <w:rPr>
          <w:rFonts w:cstheme="minorHAnsi"/>
          <w:u w:val="single"/>
        </w:rPr>
        <w:t>PYTANIE:</w:t>
      </w:r>
    </w:p>
    <w:p w14:paraId="599D9340" w14:textId="523C490B" w:rsidR="00117F26" w:rsidRPr="00196CA0" w:rsidRDefault="00117F26">
      <w:pPr>
        <w:rPr>
          <w:rFonts w:cstheme="minorHAnsi"/>
        </w:rPr>
      </w:pPr>
      <w:r w:rsidRPr="00196CA0">
        <w:rPr>
          <w:rFonts w:cstheme="minorHAnsi"/>
        </w:rPr>
        <w:t>Proszę o i</w:t>
      </w:r>
      <w:r w:rsidRPr="00196CA0">
        <w:rPr>
          <w:rFonts w:cstheme="minorHAnsi"/>
        </w:rPr>
        <w:t>nformację, z jakim podmiotem jednostka ma podpisaną umowę na opiekę nad bezdomnymi zwierzętami</w:t>
      </w:r>
      <w:r w:rsidRPr="00196CA0">
        <w:rPr>
          <w:rFonts w:cstheme="minorHAnsi"/>
        </w:rPr>
        <w:t>?</w:t>
      </w:r>
    </w:p>
    <w:p w14:paraId="582FD82D" w14:textId="57B1E514" w:rsidR="00117F26" w:rsidRPr="00196CA0" w:rsidRDefault="00117F26">
      <w:pPr>
        <w:rPr>
          <w:rFonts w:cstheme="minorHAnsi"/>
          <w:u w:val="single"/>
        </w:rPr>
      </w:pPr>
      <w:r w:rsidRPr="00196CA0">
        <w:rPr>
          <w:rFonts w:cstheme="minorHAnsi"/>
          <w:u w:val="single"/>
        </w:rPr>
        <w:t>ODPOWIEDŹ:</w:t>
      </w:r>
    </w:p>
    <w:p w14:paraId="22D57CC6" w14:textId="3886DB4D" w:rsidR="00117F26" w:rsidRPr="00196CA0" w:rsidRDefault="00117F26">
      <w:pPr>
        <w:rPr>
          <w:rFonts w:cstheme="minorHAnsi"/>
        </w:rPr>
      </w:pPr>
      <w:r w:rsidRPr="00196CA0">
        <w:rPr>
          <w:rFonts w:cstheme="minorHAnsi"/>
        </w:rPr>
        <w:t>Gmina ma podpisaną umowę na odławianie oraz zbieraniu padłej zwierzyny z terenu Gminy Nowa Wieś Lęborska z Ośrodkiem Tresury Psów, „Bajer” - Sławomir Twardziak, Hotel i Schronisko dla psów, Małoszyce 1C, 84-342 Małoszyce</w:t>
      </w:r>
      <w:r w:rsidRPr="00196CA0">
        <w:rPr>
          <w:rFonts w:cstheme="minorHAnsi"/>
        </w:rPr>
        <w:t>.</w:t>
      </w:r>
    </w:p>
    <w:p w14:paraId="35EAE88D" w14:textId="05B139BB" w:rsidR="00117F26" w:rsidRPr="00196CA0" w:rsidRDefault="00117F26">
      <w:pPr>
        <w:rPr>
          <w:rFonts w:cstheme="minorHAnsi"/>
          <w:u w:val="single"/>
        </w:rPr>
      </w:pPr>
      <w:r w:rsidRPr="00196CA0">
        <w:rPr>
          <w:rFonts w:cstheme="minorHAnsi"/>
          <w:u w:val="single"/>
        </w:rPr>
        <w:t>PYTANIE:</w:t>
      </w:r>
    </w:p>
    <w:p w14:paraId="5CEB8846" w14:textId="7D1CB58F" w:rsidR="00117F26" w:rsidRPr="00196CA0" w:rsidRDefault="00117F26" w:rsidP="00196CA0">
      <w:pPr>
        <w:rPr>
          <w:rFonts w:cstheme="minorHAnsi"/>
        </w:rPr>
      </w:pPr>
      <w:r w:rsidRPr="00196CA0">
        <w:rPr>
          <w:rFonts w:cstheme="minorHAnsi"/>
        </w:rPr>
        <w:t>Proszę o i</w:t>
      </w:r>
      <w:r w:rsidRPr="00196CA0">
        <w:rPr>
          <w:rFonts w:cstheme="minorHAnsi"/>
        </w:rPr>
        <w:t>nformację, jakie działania przeprowadza jednostka w zakresie opieki nad</w:t>
      </w:r>
      <w:r w:rsidR="00196CA0">
        <w:rPr>
          <w:rFonts w:cstheme="minorHAnsi"/>
        </w:rPr>
        <w:t xml:space="preserve"> </w:t>
      </w:r>
      <w:r w:rsidRPr="00196CA0">
        <w:rPr>
          <w:rFonts w:cstheme="minorHAnsi"/>
        </w:rPr>
        <w:t xml:space="preserve">bezdomnymi/wolnożyjącymi kotami - np. sterylizacja, </w:t>
      </w:r>
      <w:proofErr w:type="spellStart"/>
      <w:r w:rsidRPr="00196CA0">
        <w:rPr>
          <w:rFonts w:cstheme="minorHAnsi"/>
        </w:rPr>
        <w:t>chipowanie</w:t>
      </w:r>
      <w:proofErr w:type="spellEnd"/>
      <w:r w:rsidRPr="00196CA0">
        <w:rPr>
          <w:rFonts w:cstheme="minorHAnsi"/>
        </w:rPr>
        <w:t>, dokarmianie.</w:t>
      </w:r>
      <w:r w:rsidR="00196CA0">
        <w:rPr>
          <w:rFonts w:cstheme="minorHAnsi"/>
        </w:rPr>
        <w:t xml:space="preserve"> </w:t>
      </w:r>
      <w:r w:rsidR="00196CA0" w:rsidRPr="00196CA0">
        <w:rPr>
          <w:rFonts w:cstheme="minorHAnsi"/>
        </w:rPr>
        <w:t>Proszę o ud</w:t>
      </w:r>
      <w:r w:rsidR="00196CA0">
        <w:rPr>
          <w:rFonts w:cstheme="minorHAnsi"/>
        </w:rPr>
        <w:t>o</w:t>
      </w:r>
      <w:r w:rsidR="00196CA0" w:rsidRPr="00196CA0">
        <w:rPr>
          <w:rFonts w:cstheme="minorHAnsi"/>
        </w:rPr>
        <w:t>stępnienie najnowszego raportu/podsumowania z wykonanych działań</w:t>
      </w:r>
      <w:r w:rsidR="00196CA0">
        <w:rPr>
          <w:rFonts w:cstheme="minorHAnsi"/>
        </w:rPr>
        <w:t>.</w:t>
      </w:r>
    </w:p>
    <w:p w14:paraId="67FE8D39" w14:textId="77777777" w:rsidR="00117F26" w:rsidRPr="00196CA0" w:rsidRDefault="00117F26" w:rsidP="00117F26">
      <w:pPr>
        <w:rPr>
          <w:rFonts w:cstheme="minorHAnsi"/>
          <w:u w:val="single"/>
        </w:rPr>
      </w:pPr>
      <w:r w:rsidRPr="00196CA0">
        <w:rPr>
          <w:rFonts w:cstheme="minorHAnsi"/>
          <w:u w:val="single"/>
        </w:rPr>
        <w:t>ODPOWIEDŹ:</w:t>
      </w:r>
    </w:p>
    <w:p w14:paraId="736E429E" w14:textId="7CC4FB9C" w:rsidR="00117F26" w:rsidRPr="00196CA0" w:rsidRDefault="00196CA0">
      <w:pPr>
        <w:rPr>
          <w:rFonts w:cstheme="minorHAnsi"/>
        </w:rPr>
      </w:pPr>
      <w:r w:rsidRPr="00196CA0">
        <w:rPr>
          <w:rFonts w:cstheme="minorHAnsi"/>
        </w:rPr>
        <w:t>Wszelkie informacje zawarte są w Programie opieki nad zwierzętami bezdomnymi oraz zapobiegania bezdomności zwierząt na terenie Gminy Nowa Wieś Lęborska, jednocześnie informuję, że nie ma przepisu nakazującego sporządzania raportu, gmina nie ma obowiązku prawnego sporządzania raportu z programu.</w:t>
      </w:r>
    </w:p>
    <w:p w14:paraId="52423256" w14:textId="77777777" w:rsidR="00196CA0" w:rsidRPr="00196CA0" w:rsidRDefault="00196CA0" w:rsidP="00196CA0">
      <w:pPr>
        <w:rPr>
          <w:rFonts w:cstheme="minorHAnsi"/>
          <w:u w:val="single"/>
        </w:rPr>
      </w:pPr>
      <w:r w:rsidRPr="00196CA0">
        <w:rPr>
          <w:rFonts w:cstheme="minorHAnsi"/>
          <w:u w:val="single"/>
        </w:rPr>
        <w:t>PYTANIE:</w:t>
      </w:r>
    </w:p>
    <w:p w14:paraId="5091E61B" w14:textId="7F26CBA5" w:rsidR="00196CA0" w:rsidRPr="00196CA0" w:rsidRDefault="00196CA0" w:rsidP="00196CA0">
      <w:pPr>
        <w:rPr>
          <w:rFonts w:cstheme="minorHAnsi"/>
        </w:rPr>
      </w:pPr>
      <w:r w:rsidRPr="00196CA0">
        <w:rPr>
          <w:rFonts w:cstheme="minorHAnsi"/>
        </w:rPr>
        <w:t>Proszę o informację</w:t>
      </w:r>
      <w:r>
        <w:rPr>
          <w:rFonts w:cstheme="minorHAnsi"/>
        </w:rPr>
        <w:t>:</w:t>
      </w:r>
      <w:r w:rsidRPr="00196CA0">
        <w:rPr>
          <w:rFonts w:cstheme="minorHAnsi"/>
        </w:rPr>
        <w:t xml:space="preserve"> </w:t>
      </w:r>
      <w:r>
        <w:rPr>
          <w:rFonts w:cstheme="minorHAnsi"/>
        </w:rPr>
        <w:t>n</w:t>
      </w:r>
      <w:r w:rsidRPr="00196CA0">
        <w:rPr>
          <w:rFonts w:cstheme="minorHAnsi"/>
        </w:rPr>
        <w:t>umery telefonów dla mieszkańców i mieszkanek jednostki do zgłoszeń: zdarzeń drogowych z udziałem zwierząt domowych, zdarzeń drogowych z udziałem zwierząt dzikich, znalezienia bezdomnego zwierzęcia domowego/egzotycznego, znalezienia chorego/rannego zwierzęcia dzikiego, znalezienia bezdomnego zwierzęcia gospodarskiego wraz z informacją, kto obsługuje powyższe numery oraz czy jest to numer aktywny całą dobę (jeśli nie, w jakich godzinach)</w:t>
      </w:r>
      <w:r>
        <w:rPr>
          <w:rFonts w:cstheme="minorHAnsi"/>
        </w:rPr>
        <w:t>.</w:t>
      </w:r>
    </w:p>
    <w:p w14:paraId="083583FC" w14:textId="77777777" w:rsidR="00196CA0" w:rsidRPr="00196CA0" w:rsidRDefault="00196CA0" w:rsidP="00196CA0">
      <w:pPr>
        <w:rPr>
          <w:rFonts w:cstheme="minorHAnsi"/>
          <w:u w:val="single"/>
        </w:rPr>
      </w:pPr>
      <w:r w:rsidRPr="00196CA0">
        <w:rPr>
          <w:rFonts w:cstheme="minorHAnsi"/>
          <w:u w:val="single"/>
        </w:rPr>
        <w:t>ODPOWIEDŹ:</w:t>
      </w:r>
    </w:p>
    <w:p w14:paraId="6EE1F4FF" w14:textId="3E1E84E6" w:rsidR="00196CA0" w:rsidRDefault="00196CA0" w:rsidP="00196CA0">
      <w:pPr>
        <w:jc w:val="both"/>
        <w:rPr>
          <w:rFonts w:cstheme="minorHAnsi"/>
        </w:rPr>
      </w:pPr>
      <w:r w:rsidRPr="00196CA0">
        <w:rPr>
          <w:rFonts w:cstheme="minorHAnsi"/>
        </w:rPr>
        <w:t>W przypadku, gdy w zdarzeniu drogowym zwierzyna została zabita - tylko wyznaczone osoby mogą zabrać zabite w wypadku zwierzę. Jeśli potrącone zwierzę leży w pasie drogowym, to uprzątnięcie oraz utylizacja jest obowiązkiem zarządcy pasa drogowego (art. 5 ust. 4 ustawy z dnia 13 września 1996 r. o utrzymaniu czystości i porządku w gminach Dz. U. z 2022 r. poz. 1297 ze zm.). Natomiast jeśli poza pasem drogowym – to obowiązek ten spoczywa na właścicielu nieruchomości, na której to zwierzę leży.</w:t>
      </w:r>
      <w:r w:rsidRPr="00196CA0">
        <w:rPr>
          <w:rFonts w:cstheme="minorHAnsi"/>
        </w:rPr>
        <w:br/>
        <w:t xml:space="preserve">Kontakt do zarządców dróg: Zakład Dróg Powiatowych, Lębork 598 623 987; Zakład Dróg Wojewódzkich, Gdańsk 58 326 49 90, Generalna Dyrekcja Dróg Krajowych i Autostrad Oddział w Gdańsku 606 939 884 lub 19 111. Jeśli chodzi o martwe zwierzęta znajdowane na terenie gminy, to gmina „zapewnia czystość i porządek na swoim terenie i tworzy warunki niezbędne do ich utrzymania […] W każdym konkretnym przypadku gmina jest obowiązana do zajęcia się zwłokami zwierząt łownych i ich unieszkodliwiania”. W przypadku zdarzeń drogowych z udziałem zwierząt na terenie gminy Nowa Wieś Lęborska – należy kontaktować się Urzędem Gminy w Nowej Wsi Lęborskiej, z Referatem Ochrony Środowiska, Planowania Przestrzennego i Gospodarowania Mieniem, tel.: </w:t>
      </w:r>
      <w:hyperlink r:id="rId4" w:history="1">
        <w:r w:rsidRPr="00196CA0">
          <w:rPr>
            <w:rStyle w:val="Hipercze"/>
            <w:rFonts w:cstheme="minorHAnsi"/>
          </w:rPr>
          <w:t>598 612 428</w:t>
        </w:r>
      </w:hyperlink>
      <w:r w:rsidRPr="00196CA0">
        <w:rPr>
          <w:rFonts w:cstheme="minorHAnsi"/>
        </w:rPr>
        <w:t xml:space="preserve"> wew. 31. Po godzinach pracy Urzędu należy kontaktować się bezpośrednio z firmą Ośrodek Tresury Psów Hotel i Schronisko dla Psów – “BAJER” Sławomir Twardziak, z którą to Gmina Nowa Wieś Lęborska ma zawartą umowę, tel.: 503 784</w:t>
      </w:r>
      <w:r>
        <w:rPr>
          <w:rFonts w:cstheme="minorHAnsi"/>
        </w:rPr>
        <w:t> </w:t>
      </w:r>
      <w:r w:rsidRPr="00196CA0">
        <w:rPr>
          <w:rFonts w:cstheme="minorHAnsi"/>
        </w:rPr>
        <w:t>107.</w:t>
      </w:r>
    </w:p>
    <w:p w14:paraId="498517A4" w14:textId="77777777" w:rsidR="00196CA0" w:rsidRDefault="00196CA0" w:rsidP="00196CA0">
      <w:pPr>
        <w:rPr>
          <w:rFonts w:cstheme="minorHAnsi"/>
          <w:u w:val="single"/>
        </w:rPr>
      </w:pPr>
    </w:p>
    <w:p w14:paraId="2A0FE609" w14:textId="77777777" w:rsidR="00196CA0" w:rsidRDefault="00196CA0" w:rsidP="00196CA0">
      <w:pPr>
        <w:rPr>
          <w:rFonts w:cstheme="minorHAnsi"/>
          <w:u w:val="single"/>
        </w:rPr>
      </w:pPr>
    </w:p>
    <w:p w14:paraId="72B59C76" w14:textId="11E8C666" w:rsidR="00196CA0" w:rsidRPr="00196CA0" w:rsidRDefault="00196CA0" w:rsidP="00196CA0">
      <w:pPr>
        <w:rPr>
          <w:rFonts w:cstheme="minorHAnsi"/>
          <w:u w:val="single"/>
        </w:rPr>
      </w:pPr>
      <w:r w:rsidRPr="00196CA0">
        <w:rPr>
          <w:rFonts w:cstheme="minorHAnsi"/>
          <w:u w:val="single"/>
        </w:rPr>
        <w:lastRenderedPageBreak/>
        <w:t>PYTANIE:</w:t>
      </w:r>
    </w:p>
    <w:p w14:paraId="3C403F6C" w14:textId="0C1E3D6A" w:rsidR="00196CA0" w:rsidRPr="00196CA0" w:rsidRDefault="00196CA0" w:rsidP="00196CA0">
      <w:pPr>
        <w:rPr>
          <w:rFonts w:cstheme="minorHAnsi"/>
        </w:rPr>
      </w:pPr>
      <w:r w:rsidRPr="00196CA0">
        <w:rPr>
          <w:rFonts w:cstheme="minorHAnsi"/>
        </w:rPr>
        <w:t>Z kim gmina miała obowiązujące w 2024 r. umowy albo komu udzielała doraźnych zleceń wyłapywania/odławiania bezdomnych zwierząt?</w:t>
      </w:r>
    </w:p>
    <w:p w14:paraId="07CDE316" w14:textId="77777777" w:rsidR="00196CA0" w:rsidRPr="00196CA0" w:rsidRDefault="00196CA0" w:rsidP="00196CA0">
      <w:pPr>
        <w:rPr>
          <w:rFonts w:cstheme="minorHAnsi"/>
          <w:u w:val="single"/>
        </w:rPr>
      </w:pPr>
      <w:r w:rsidRPr="00196CA0">
        <w:rPr>
          <w:rFonts w:cstheme="minorHAnsi"/>
          <w:u w:val="single"/>
        </w:rPr>
        <w:t>ODPOWIEDŹ:</w:t>
      </w:r>
    </w:p>
    <w:p w14:paraId="7B842381" w14:textId="77777777" w:rsidR="00196CA0" w:rsidRDefault="00196CA0" w:rsidP="00196CA0">
      <w:pPr>
        <w:rPr>
          <w:rFonts w:cstheme="minorHAnsi"/>
        </w:rPr>
      </w:pPr>
      <w:r w:rsidRPr="00196CA0">
        <w:rPr>
          <w:rFonts w:cstheme="minorHAnsi"/>
        </w:rPr>
        <w:t>W 2024 roku Gmina Nowa Wieś Lęborska miała podpisaną umowę z Ośrodkiem Tresury Psów, „Bajer” - Sławomir Twardziak, Hotel i Schronisko dla psów, Małoszyce 1C, 84-342 Małoszyce oraz Gabinetem Weterynarii lek. wet. Adelajda Wierzbicka, lek. Wet. Tomasz Wierzbicki, ul. Kossaka 78, 84-300 Lębork.</w:t>
      </w:r>
    </w:p>
    <w:p w14:paraId="61AC1148" w14:textId="0F66F2FA" w:rsidR="00196CA0" w:rsidRPr="00196CA0" w:rsidRDefault="00196CA0" w:rsidP="00196CA0">
      <w:pPr>
        <w:rPr>
          <w:rFonts w:cstheme="minorHAnsi"/>
          <w:u w:val="single"/>
        </w:rPr>
      </w:pPr>
      <w:r w:rsidRPr="00196CA0">
        <w:rPr>
          <w:rFonts w:cstheme="minorHAnsi"/>
          <w:u w:val="single"/>
        </w:rPr>
        <w:t>PYTANIE:</w:t>
      </w:r>
    </w:p>
    <w:p w14:paraId="211FF3D7" w14:textId="5F149069" w:rsidR="00196CA0" w:rsidRPr="00196CA0" w:rsidRDefault="00196CA0" w:rsidP="00196CA0">
      <w:pPr>
        <w:rPr>
          <w:rFonts w:cstheme="minorHAnsi"/>
        </w:rPr>
      </w:pPr>
      <w:r w:rsidRPr="00196CA0">
        <w:rPr>
          <w:rFonts w:cstheme="minorHAnsi"/>
        </w:rPr>
        <w:t xml:space="preserve">Z kim gmina miała obowiązujące w 2024 r. umowy albo komu udzielała doraźnych zleceń </w:t>
      </w:r>
      <w:r w:rsidRPr="00196CA0">
        <w:rPr>
          <w:rFonts w:cstheme="minorHAnsi"/>
        </w:rPr>
        <w:t>zapewnienia opieki bezdomnym zwierzętom</w:t>
      </w:r>
      <w:r w:rsidRPr="00196CA0">
        <w:rPr>
          <w:rFonts w:cstheme="minorHAnsi"/>
        </w:rPr>
        <w:t>?</w:t>
      </w:r>
    </w:p>
    <w:p w14:paraId="61DA3C2C" w14:textId="77777777" w:rsidR="00196CA0" w:rsidRPr="00196CA0" w:rsidRDefault="00196CA0" w:rsidP="00196CA0">
      <w:pPr>
        <w:rPr>
          <w:rFonts w:cstheme="minorHAnsi"/>
          <w:u w:val="single"/>
        </w:rPr>
      </w:pPr>
      <w:r w:rsidRPr="00196CA0">
        <w:rPr>
          <w:rFonts w:cstheme="minorHAnsi"/>
          <w:u w:val="single"/>
        </w:rPr>
        <w:t>ODPOWIEDŹ:</w:t>
      </w:r>
    </w:p>
    <w:p w14:paraId="3E97D3FB" w14:textId="311B288B" w:rsidR="00196CA0" w:rsidRPr="00F91DCF" w:rsidRDefault="00196CA0" w:rsidP="00196CA0">
      <w:pPr>
        <w:rPr>
          <w:rFonts w:cstheme="minorHAnsi"/>
        </w:rPr>
      </w:pPr>
      <w:r w:rsidRPr="00196CA0">
        <w:rPr>
          <w:rFonts w:cstheme="minorHAnsi"/>
        </w:rPr>
        <w:t xml:space="preserve">W 2024 roku Gmina Nowa Wieś Lęborska miała podpisaną umowę z Ośrodkiem Tresury Psów, „Bajer” - Sławomir Twardziak, Hotel i Schronisko dla psów, Małoszyce 1C, 84-342 Małoszyce oraz Gabinetem Weterynarii lek. wet. Adelajda Wierzbicka, lek. Wet. Tomasz Wierzbicki, ul. Kossaka 78, 84-300 </w:t>
      </w:r>
      <w:r w:rsidRPr="00F91DCF">
        <w:rPr>
          <w:rFonts w:cstheme="minorHAnsi"/>
        </w:rPr>
        <w:t>Lębork.</w:t>
      </w:r>
    </w:p>
    <w:p w14:paraId="1C66A156" w14:textId="77777777" w:rsidR="00196CA0" w:rsidRPr="00F91DCF" w:rsidRDefault="00196CA0" w:rsidP="00196CA0">
      <w:pPr>
        <w:rPr>
          <w:rFonts w:cstheme="minorHAnsi"/>
          <w:u w:val="single"/>
        </w:rPr>
      </w:pPr>
      <w:r w:rsidRPr="00F91DCF">
        <w:rPr>
          <w:rFonts w:cstheme="minorHAnsi"/>
          <w:u w:val="single"/>
        </w:rPr>
        <w:t>PYTANIE:</w:t>
      </w:r>
    </w:p>
    <w:p w14:paraId="28482F38" w14:textId="1078890C" w:rsidR="00196CA0" w:rsidRPr="00F91DCF" w:rsidRDefault="00196CA0" w:rsidP="00196CA0">
      <w:pPr>
        <w:rPr>
          <w:rFonts w:cstheme="minorHAnsi"/>
        </w:rPr>
      </w:pPr>
      <w:r w:rsidRPr="00F91DCF">
        <w:rPr>
          <w:rFonts w:cstheme="minorHAnsi"/>
        </w:rPr>
        <w:t>Ilu bezdomnym zwierzętom (z podziałem na psy i koty) zapewniono</w:t>
      </w:r>
      <w:r w:rsidR="00F91DCF" w:rsidRPr="00F91DCF">
        <w:rPr>
          <w:rFonts w:cstheme="minorHAnsi"/>
        </w:rPr>
        <w:t xml:space="preserve"> opiekę na koszt gminy w 2024 r.?</w:t>
      </w:r>
    </w:p>
    <w:p w14:paraId="74483C0D" w14:textId="77777777" w:rsidR="00196CA0" w:rsidRPr="00F91DCF" w:rsidRDefault="00196CA0" w:rsidP="00196CA0">
      <w:pPr>
        <w:rPr>
          <w:rFonts w:cstheme="minorHAnsi"/>
          <w:u w:val="single"/>
        </w:rPr>
      </w:pPr>
      <w:r w:rsidRPr="00F91DCF">
        <w:rPr>
          <w:rFonts w:cstheme="minorHAnsi"/>
          <w:u w:val="single"/>
        </w:rPr>
        <w:t>ODPOWIEDŹ:</w:t>
      </w:r>
    </w:p>
    <w:p w14:paraId="3AABC50D" w14:textId="77777777" w:rsidR="00F91DCF" w:rsidRPr="00F91DCF" w:rsidRDefault="00F91DCF" w:rsidP="00F91DCF">
      <w:pPr>
        <w:jc w:val="both"/>
        <w:rPr>
          <w:rFonts w:cstheme="minorHAnsi"/>
        </w:rPr>
      </w:pPr>
      <w:r w:rsidRPr="00F91DCF">
        <w:rPr>
          <w:rFonts w:cstheme="minorHAnsi"/>
        </w:rPr>
        <w:t>W roku 2024 zapewniono opiekę 26 psom oraz 37 kotom.</w:t>
      </w:r>
    </w:p>
    <w:p w14:paraId="10621AB3" w14:textId="77777777" w:rsidR="00F91DCF" w:rsidRPr="00F91DCF" w:rsidRDefault="00F91DCF" w:rsidP="00F91DCF">
      <w:pPr>
        <w:rPr>
          <w:rFonts w:cstheme="minorHAnsi"/>
          <w:u w:val="single"/>
        </w:rPr>
      </w:pPr>
      <w:r w:rsidRPr="00F91DCF">
        <w:rPr>
          <w:rFonts w:cstheme="minorHAnsi"/>
          <w:u w:val="single"/>
        </w:rPr>
        <w:t>PYTANIE:</w:t>
      </w:r>
    </w:p>
    <w:p w14:paraId="1EA6F402" w14:textId="5079DA1B" w:rsidR="00F91DCF" w:rsidRPr="00F91DCF" w:rsidRDefault="00F91DCF" w:rsidP="00F91DCF">
      <w:pPr>
        <w:rPr>
          <w:rFonts w:cstheme="minorHAnsi"/>
        </w:rPr>
      </w:pPr>
      <w:r w:rsidRPr="00F91DCF">
        <w:rPr>
          <w:rFonts w:cstheme="minorHAnsi"/>
        </w:rPr>
        <w:t>Jaki był w 2024 r. rzeczywisty koszt realizacji całego zadania przewidzianego ustawą o ochronie zwierząt?</w:t>
      </w:r>
    </w:p>
    <w:p w14:paraId="05EBC64C" w14:textId="77777777" w:rsidR="00F91DCF" w:rsidRPr="00F91DCF" w:rsidRDefault="00F91DCF" w:rsidP="00F91DCF">
      <w:pPr>
        <w:rPr>
          <w:rFonts w:cstheme="minorHAnsi"/>
          <w:u w:val="single"/>
        </w:rPr>
      </w:pPr>
      <w:r w:rsidRPr="00F91DCF">
        <w:rPr>
          <w:rFonts w:cstheme="minorHAnsi"/>
          <w:u w:val="single"/>
        </w:rPr>
        <w:t>ODPOWIEDŹ:</w:t>
      </w:r>
    </w:p>
    <w:p w14:paraId="559705F5" w14:textId="77777777" w:rsidR="00F91DCF" w:rsidRPr="00F91DCF" w:rsidRDefault="00F91DCF" w:rsidP="00F91DCF">
      <w:pPr>
        <w:spacing w:after="0"/>
        <w:jc w:val="both"/>
        <w:rPr>
          <w:rFonts w:cstheme="minorHAnsi"/>
        </w:rPr>
      </w:pPr>
      <w:r w:rsidRPr="00F91DCF">
        <w:rPr>
          <w:rFonts w:cstheme="minorHAnsi"/>
        </w:rPr>
        <w:t>W roku 2024 koszty zadania, przedstawiają się następująco:</w:t>
      </w:r>
    </w:p>
    <w:p w14:paraId="1DCC606C" w14:textId="77777777" w:rsidR="00F91DCF" w:rsidRPr="00F91DCF" w:rsidRDefault="00F91DCF" w:rsidP="00F91DCF">
      <w:pPr>
        <w:spacing w:after="0"/>
        <w:jc w:val="both"/>
        <w:rPr>
          <w:rFonts w:cstheme="minorHAnsi"/>
        </w:rPr>
      </w:pPr>
      <w:r w:rsidRPr="00F91DCF">
        <w:rPr>
          <w:rFonts w:cstheme="minorHAnsi"/>
        </w:rPr>
        <w:t>- umowa na: wyłapywanie/odłów i opieka – kwota 67 896,00 zł,</w:t>
      </w:r>
    </w:p>
    <w:p w14:paraId="449BCF99" w14:textId="77777777" w:rsidR="00F91DCF" w:rsidRPr="00F91DCF" w:rsidRDefault="00F91DCF" w:rsidP="00F91DCF">
      <w:pPr>
        <w:spacing w:after="0"/>
        <w:jc w:val="both"/>
        <w:rPr>
          <w:rFonts w:cstheme="minorHAnsi"/>
        </w:rPr>
      </w:pPr>
      <w:r w:rsidRPr="00F91DCF">
        <w:rPr>
          <w:rFonts w:cstheme="minorHAnsi"/>
        </w:rPr>
        <w:t>- umowa na: opieka weterynaryjna – kwota 13 500,00 zł,</w:t>
      </w:r>
    </w:p>
    <w:p w14:paraId="2877FB8C" w14:textId="77777777" w:rsidR="00F91DCF" w:rsidRPr="00F91DCF" w:rsidRDefault="00F91DCF" w:rsidP="00F91DCF">
      <w:pPr>
        <w:spacing w:after="0"/>
        <w:jc w:val="both"/>
        <w:rPr>
          <w:rFonts w:cstheme="minorHAnsi"/>
        </w:rPr>
      </w:pPr>
      <w:r w:rsidRPr="00F91DCF">
        <w:rPr>
          <w:rFonts w:cstheme="minorHAnsi"/>
        </w:rPr>
        <w:t>- karma: kwota 5 151,00 zł.</w:t>
      </w:r>
    </w:p>
    <w:p w14:paraId="20163E56" w14:textId="77777777" w:rsidR="00F91DCF" w:rsidRPr="00F91DCF" w:rsidRDefault="00F91DCF" w:rsidP="00F91DCF">
      <w:pPr>
        <w:jc w:val="both"/>
        <w:rPr>
          <w:rFonts w:cstheme="minorHAnsi"/>
        </w:rPr>
      </w:pPr>
    </w:p>
    <w:p w14:paraId="5DDDADEF" w14:textId="77777777" w:rsidR="00196CA0" w:rsidRPr="00196CA0" w:rsidRDefault="00196CA0" w:rsidP="00196CA0">
      <w:pPr>
        <w:rPr>
          <w:rFonts w:cstheme="minorHAnsi"/>
        </w:rPr>
      </w:pPr>
    </w:p>
    <w:p w14:paraId="4C8DB069" w14:textId="77777777" w:rsidR="00196CA0" w:rsidRPr="00196CA0" w:rsidRDefault="00196CA0" w:rsidP="00196CA0">
      <w:pPr>
        <w:jc w:val="both"/>
        <w:rPr>
          <w:rFonts w:cstheme="minorHAnsi"/>
        </w:rPr>
      </w:pPr>
    </w:p>
    <w:p w14:paraId="27ACAB7A" w14:textId="77777777" w:rsidR="00117F26" w:rsidRDefault="00117F26"/>
    <w:sectPr w:rsidR="00117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26"/>
    <w:rsid w:val="00117F26"/>
    <w:rsid w:val="001751CC"/>
    <w:rsid w:val="00196CA0"/>
    <w:rsid w:val="004B45A3"/>
    <w:rsid w:val="006C1353"/>
    <w:rsid w:val="00846A4C"/>
    <w:rsid w:val="00980184"/>
    <w:rsid w:val="00F91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203F"/>
  <w15:chartTrackingRefBased/>
  <w15:docId w15:val="{21ED98EE-41CA-4B17-B320-7611B825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7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17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17F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17F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17F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17F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7F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7F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7F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7F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17F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17F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17F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17F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17F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7F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7F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7F26"/>
    <w:rPr>
      <w:rFonts w:eastAsiaTheme="majorEastAsia" w:cstheme="majorBidi"/>
      <w:color w:val="272727" w:themeColor="text1" w:themeTint="D8"/>
    </w:rPr>
  </w:style>
  <w:style w:type="paragraph" w:styleId="Tytu">
    <w:name w:val="Title"/>
    <w:basedOn w:val="Normalny"/>
    <w:next w:val="Normalny"/>
    <w:link w:val="TytuZnak"/>
    <w:uiPriority w:val="10"/>
    <w:qFormat/>
    <w:rsid w:val="00117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7F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7F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7F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7F26"/>
    <w:pPr>
      <w:spacing w:before="160"/>
      <w:jc w:val="center"/>
    </w:pPr>
    <w:rPr>
      <w:i/>
      <w:iCs/>
      <w:color w:val="404040" w:themeColor="text1" w:themeTint="BF"/>
    </w:rPr>
  </w:style>
  <w:style w:type="character" w:customStyle="1" w:styleId="CytatZnak">
    <w:name w:val="Cytat Znak"/>
    <w:basedOn w:val="Domylnaczcionkaakapitu"/>
    <w:link w:val="Cytat"/>
    <w:uiPriority w:val="29"/>
    <w:rsid w:val="00117F26"/>
    <w:rPr>
      <w:i/>
      <w:iCs/>
      <w:color w:val="404040" w:themeColor="text1" w:themeTint="BF"/>
    </w:rPr>
  </w:style>
  <w:style w:type="paragraph" w:styleId="Akapitzlist">
    <w:name w:val="List Paragraph"/>
    <w:basedOn w:val="Normalny"/>
    <w:uiPriority w:val="34"/>
    <w:qFormat/>
    <w:rsid w:val="00117F26"/>
    <w:pPr>
      <w:ind w:left="720"/>
      <w:contextualSpacing/>
    </w:pPr>
  </w:style>
  <w:style w:type="character" w:styleId="Wyrnienieintensywne">
    <w:name w:val="Intense Emphasis"/>
    <w:basedOn w:val="Domylnaczcionkaakapitu"/>
    <w:uiPriority w:val="21"/>
    <w:qFormat/>
    <w:rsid w:val="00117F26"/>
    <w:rPr>
      <w:i/>
      <w:iCs/>
      <w:color w:val="2F5496" w:themeColor="accent1" w:themeShade="BF"/>
    </w:rPr>
  </w:style>
  <w:style w:type="paragraph" w:styleId="Cytatintensywny">
    <w:name w:val="Intense Quote"/>
    <w:basedOn w:val="Normalny"/>
    <w:next w:val="Normalny"/>
    <w:link w:val="CytatintensywnyZnak"/>
    <w:uiPriority w:val="30"/>
    <w:qFormat/>
    <w:rsid w:val="00117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17F26"/>
    <w:rPr>
      <w:i/>
      <w:iCs/>
      <w:color w:val="2F5496" w:themeColor="accent1" w:themeShade="BF"/>
    </w:rPr>
  </w:style>
  <w:style w:type="character" w:styleId="Odwoanieintensywne">
    <w:name w:val="Intense Reference"/>
    <w:basedOn w:val="Domylnaczcionkaakapitu"/>
    <w:uiPriority w:val="32"/>
    <w:qFormat/>
    <w:rsid w:val="00117F26"/>
    <w:rPr>
      <w:b/>
      <w:bCs/>
      <w:smallCaps/>
      <w:color w:val="2F5496" w:themeColor="accent1" w:themeShade="BF"/>
      <w:spacing w:val="5"/>
    </w:rPr>
  </w:style>
  <w:style w:type="character" w:styleId="Hipercze">
    <w:name w:val="Hyperlink"/>
    <w:basedOn w:val="Domylnaczcionkaakapitu"/>
    <w:uiPriority w:val="99"/>
    <w:unhideWhenUsed/>
    <w:rsid w:val="00196C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4859861242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610</Words>
  <Characters>3660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i_kijewska</dc:creator>
  <cp:keywords/>
  <dc:description/>
  <cp:lastModifiedBy>i_kijewska</cp:lastModifiedBy>
  <cp:revision>1</cp:revision>
  <dcterms:created xsi:type="dcterms:W3CDTF">2025-08-29T06:38:00Z</dcterms:created>
  <dcterms:modified xsi:type="dcterms:W3CDTF">2025-08-29T07:05:00Z</dcterms:modified>
</cp:coreProperties>
</file>