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A71F" w14:textId="77777777" w:rsidR="003D0169" w:rsidRDefault="003D0169" w:rsidP="003D0169">
      <w:pPr>
        <w:spacing w:before="120" w:after="120"/>
        <w:ind w:left="510" w:firstLine="227"/>
        <w:jc w:val="righ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u w:color="000000"/>
          <w:shd w:val="clear" w:color="auto" w:fill="FFFFFF"/>
          <w:lang w:val="x-none" w:eastAsia="en-US" w:bidi="ar-SA"/>
        </w:rPr>
        <w:t>Załącznik</w:t>
      </w:r>
    </w:p>
    <w:p w14:paraId="08EB411B" w14:textId="77777777" w:rsidR="003D0169" w:rsidRDefault="003D0169" w:rsidP="003D0169">
      <w:pPr>
        <w:spacing w:before="120" w:after="120"/>
        <w:ind w:left="510" w:firstLine="227"/>
        <w:jc w:val="righ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u w:color="000000"/>
          <w:shd w:val="clear" w:color="auto" w:fill="FFFFFF"/>
          <w:lang w:val="x-none" w:eastAsia="en-US" w:bidi="ar-SA"/>
        </w:rPr>
        <w:t>do szczegółowych zasad realizacji</w:t>
      </w:r>
    </w:p>
    <w:p w14:paraId="442D716A" w14:textId="77777777" w:rsidR="003D0169" w:rsidRDefault="003D0169" w:rsidP="003D0169">
      <w:pPr>
        <w:spacing w:before="120" w:after="120"/>
        <w:ind w:left="510" w:firstLine="227"/>
        <w:jc w:val="righ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u w:color="000000"/>
          <w:shd w:val="clear" w:color="auto" w:fill="FFFFFF"/>
          <w:lang w:val="x-none" w:eastAsia="en-US" w:bidi="ar-SA"/>
        </w:rPr>
        <w:t>programu usuwania azbestu i wyrobów zawierających azbest</w:t>
      </w:r>
    </w:p>
    <w:p w14:paraId="1E64C9B9" w14:textId="4E733C33" w:rsidR="003D0169" w:rsidRDefault="003D0169" w:rsidP="003D0169">
      <w:pPr>
        <w:spacing w:before="120" w:after="120"/>
        <w:ind w:left="510" w:firstLine="227"/>
        <w:jc w:val="right"/>
        <w:rPr>
          <w:color w:val="000000"/>
          <w:sz w:val="20"/>
          <w:szCs w:val="20"/>
          <w:u w:color="000000"/>
          <w:shd w:val="clear" w:color="auto" w:fill="FFFFFF"/>
        </w:rPr>
      </w:pPr>
      <w:r>
        <w:rPr>
          <w:color w:val="000000"/>
          <w:sz w:val="20"/>
          <w:szCs w:val="20"/>
          <w:u w:color="000000"/>
          <w:shd w:val="clear" w:color="auto" w:fill="FFFFFF"/>
          <w:lang w:val="x-none" w:eastAsia="en-US" w:bidi="ar-SA"/>
        </w:rPr>
        <w:t>z terenu Gminy Nowa Wieś Lęborska w </w:t>
      </w:r>
      <w:r>
        <w:rPr>
          <w:color w:val="000000"/>
          <w:sz w:val="20"/>
          <w:szCs w:val="20"/>
          <w:u w:color="000000"/>
          <w:shd w:val="clear" w:color="auto" w:fill="FFFFFF"/>
        </w:rPr>
        <w:t>latach 2022-2023</w:t>
      </w:r>
    </w:p>
    <w:p w14:paraId="35D94D24" w14:textId="77777777" w:rsidR="003D0169" w:rsidRDefault="003D0169" w:rsidP="003D0169">
      <w:pPr>
        <w:spacing w:before="120" w:after="120"/>
        <w:ind w:left="510" w:firstLine="227"/>
        <w:jc w:val="righ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1B9B8C5C" w14:textId="77777777" w:rsidR="003D0169" w:rsidRDefault="003D0169" w:rsidP="003D0169">
      <w:pPr>
        <w:spacing w:before="120" w:after="120"/>
        <w:ind w:left="510" w:firstLine="227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U M O W A    N R   …………….</w:t>
      </w:r>
    </w:p>
    <w:p w14:paraId="39646A35" w14:textId="77777777" w:rsidR="003D0169" w:rsidRDefault="003D0169" w:rsidP="003D0169">
      <w:pPr>
        <w:spacing w:before="120" w:after="120"/>
        <w:ind w:left="510" w:firstLine="227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na dofinansowanie do usunięcia wyrobów zawierających azbest</w:t>
      </w:r>
    </w:p>
    <w:p w14:paraId="5C4B435A" w14:textId="77777777" w:rsidR="003D0169" w:rsidRDefault="003D0169" w:rsidP="003D0169">
      <w:p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 dniu ………………… w Nowej Wsi Lęborskiej, pomiędzy:</w:t>
      </w:r>
    </w:p>
    <w:p w14:paraId="4E63B434" w14:textId="77777777" w:rsidR="003D0169" w:rsidRDefault="003D0169" w:rsidP="003D0169">
      <w:p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Gminą Nowa Wieś Lęborska, z siedzibą w Nowej Wsi Lęborskiej, ul. Grunwaldzka 24, 84-351 Nowa Wieś Lęborska zwaną w dalszej treści umowy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Gminą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, reprezentowaną przez</w:t>
      </w:r>
    </w:p>
    <w:p w14:paraId="620506EE" w14:textId="77777777" w:rsidR="003D0169" w:rsidRDefault="003D0169" w:rsidP="003D0169">
      <w:p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</w:t>
      </w:r>
    </w:p>
    <w:p w14:paraId="75E7C2B5" w14:textId="77777777" w:rsidR="003D0169" w:rsidRDefault="003D0169" w:rsidP="003D0169">
      <w:p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 kontrasygnatą…………………………………………………………………………………….........</w:t>
      </w:r>
    </w:p>
    <w:p w14:paraId="57258952" w14:textId="77777777" w:rsidR="003D0169" w:rsidRDefault="003D0169" w:rsidP="003D0169">
      <w:p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a,</w:t>
      </w:r>
    </w:p>
    <w:p w14:paraId="5611FA76" w14:textId="77777777" w:rsidR="003D0169" w:rsidRDefault="003D0169" w:rsidP="003D0169">
      <w:p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………………………………………………………………………………………………….………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zamieszkałym</w:t>
      </w:r>
      <w:r>
        <w:rPr>
          <w:color w:val="000000"/>
          <w:szCs w:val="20"/>
          <w:u w:color="000000"/>
          <w:shd w:val="clear" w:color="auto" w:fill="FFFFFF"/>
        </w:rPr>
        <w:t xml:space="preserve">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 ……………………………………………………………………………………………</w:t>
      </w:r>
    </w:p>
    <w:p w14:paraId="0AC25B62" w14:textId="77777777" w:rsidR="003D0169" w:rsidRDefault="003D0169" w:rsidP="003D0169">
      <w:p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PESEL:…………………………….</w:t>
      </w:r>
    </w:p>
    <w:p w14:paraId="5D388243" w14:textId="77777777" w:rsidR="003D0169" w:rsidRDefault="003D0169" w:rsidP="003D0169">
      <w:p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NIP: ……………………………….</w:t>
      </w:r>
    </w:p>
    <w:p w14:paraId="5BEA1F00" w14:textId="77777777" w:rsidR="003D0169" w:rsidRDefault="003D0169" w:rsidP="003D0169">
      <w:p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zwanym dalej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Podmiotem uprawnionym</w:t>
      </w:r>
    </w:p>
    <w:p w14:paraId="3FB43AF6" w14:textId="77777777" w:rsidR="003D0169" w:rsidRDefault="003D0169" w:rsidP="003D0169">
      <w:p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została zawarta umowa o następującej treści:</w:t>
      </w:r>
    </w:p>
    <w:p w14:paraId="0046C1CB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1.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Przyznanie dofinansowania do usunięcia wyrobów zawierających azbest następuje:</w:t>
      </w:r>
    </w:p>
    <w:p w14:paraId="358534BB" w14:textId="77777777" w:rsidR="003D0169" w:rsidRDefault="003D0169" w:rsidP="003D0169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na mocy ustawy z dnia 27 kwietnia 2001 roku Prawo ochrony środowiska,</w:t>
      </w:r>
    </w:p>
    <w:p w14:paraId="5244B550" w14:textId="77777777" w:rsidR="003D0169" w:rsidRDefault="003D0169" w:rsidP="003D0169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na mocy uchwały nr XXIII/268/09 Rady Gminy Nowa Wieś Lęborska z dnia 29 maja 2009 roku w sprawie uchwalenia „Programu usuwania azbestu i wyrobów zawierających azbest na terenie Gminy Nowa Wieś Lęborska”,</w:t>
      </w:r>
    </w:p>
    <w:p w14:paraId="30EC9BF3" w14:textId="77777777" w:rsidR="003D0169" w:rsidRDefault="003D0169" w:rsidP="003D0169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na mocy szczegółowych zasad realizacji w </w:t>
      </w:r>
      <w:r>
        <w:rPr>
          <w:color w:val="000000"/>
          <w:szCs w:val="20"/>
          <w:u w:color="000000"/>
          <w:shd w:val="clear" w:color="auto" w:fill="FFFFFF"/>
        </w:rPr>
        <w:t>latach 2022-2023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 programu usuwania azbestu i wyrobów zawierających azbest z terenu Gminy Nowa Wieś Lęborska stanowiących załącznik nr 1 do zarządzenia nr W-</w:t>
      </w:r>
      <w:r>
        <w:rPr>
          <w:color w:val="000000"/>
          <w:szCs w:val="20"/>
          <w:u w:color="000000"/>
          <w:shd w:val="clear" w:color="auto" w:fill="FFFFFF"/>
        </w:rPr>
        <w:t>112/2022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Wójta Gminy Nowa Wieś Lęborska z dnia </w:t>
      </w:r>
      <w:r>
        <w:rPr>
          <w:color w:val="000000"/>
          <w:szCs w:val="20"/>
          <w:u w:color="000000"/>
          <w:shd w:val="clear" w:color="auto" w:fill="FFFFFF"/>
        </w:rPr>
        <w:t>30 września 2022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 roku w sprawie ustalenia szczegółowych zasad realizacji w </w:t>
      </w:r>
      <w:r>
        <w:rPr>
          <w:color w:val="000000"/>
          <w:szCs w:val="20"/>
          <w:u w:color="000000"/>
          <w:shd w:val="clear" w:color="auto" w:fill="FFFFFF"/>
        </w:rPr>
        <w:t xml:space="preserve">latach 2022-2023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programu usuwania azbestu i wyrobów zawierających azbest z terenu Gminy Nowa Wieś Lęborska oraz powołania komisji do spraw rozpatrywania wniosków o dofinansowanie do usunięcia wyrobów zawierających azbest,</w:t>
      </w:r>
    </w:p>
    <w:p w14:paraId="0027839C" w14:textId="77777777" w:rsidR="003D0169" w:rsidRDefault="003D0169" w:rsidP="003D0169">
      <w:pPr>
        <w:keepLines/>
        <w:spacing w:before="120" w:after="120"/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na wniosek z dnia …………….. dla nieruchomości położonej na działce nr …....................., obręb ………………………………. w ..................................................... (pełny adres nieruchomości) …………………..……………..............................................…………………………………………</w:t>
      </w:r>
    </w:p>
    <w:p w14:paraId="06F0B258" w14:textId="77777777" w:rsidR="003D0169" w:rsidRDefault="003D0169" w:rsidP="003D0169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2.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Źródło pochodzenia odpadu zawierającego azbest:</w:t>
      </w:r>
    </w:p>
    <w:p w14:paraId="5AF69610" w14:textId="77777777" w:rsidR="003D0169" w:rsidRDefault="003D0169" w:rsidP="003D0169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  <w:lang w:val="x-none" w:eastAsia="en-US" w:bidi="ar-SA"/>
        </w:rPr>
      </w:pPr>
      <w:dir w:val="ltr">
        <w:r>
          <w:rPr>
            <w:color w:val="000000"/>
            <w:szCs w:val="20"/>
            <w:u w:color="000000"/>
          </w:rPr>
          <w:t>budynek mieszkalny jednorodzinny</w:t>
        </w:r>
        <w:r>
          <w:t>‬</w:t>
        </w:r>
        <w:r>
          <w:t>‬</w:t>
        </w:r>
      </w:dir>
    </w:p>
    <w:p w14:paraId="40E7BF97" w14:textId="77777777" w:rsidR="003D0169" w:rsidRDefault="003D0169" w:rsidP="003D0169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  <w:u w:color="000000"/>
          <w:lang w:val="x-none" w:eastAsia="en-US" w:bidi="ar-SA"/>
        </w:rPr>
        <w:t>budynek mieszkalny wielorodzinny</w:t>
      </w:r>
    </w:p>
    <w:p w14:paraId="15ADE1F8" w14:textId="77777777" w:rsidR="003D0169" w:rsidRDefault="003D0169" w:rsidP="003D0169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  <w:u w:color="000000"/>
          <w:lang w:val="x-none" w:eastAsia="en-US" w:bidi="ar-SA"/>
        </w:rPr>
        <w:t>budynek gospodarczy</w:t>
      </w:r>
    </w:p>
    <w:p w14:paraId="4AC29FF7" w14:textId="77777777" w:rsidR="003D0169" w:rsidRDefault="003D0169" w:rsidP="003D0169">
      <w:pPr>
        <w:keepLines/>
        <w:numPr>
          <w:ilvl w:val="0"/>
          <w:numId w:val="1"/>
        </w:numPr>
        <w:spacing w:after="160" w:line="259" w:lineRule="auto"/>
        <w:contextualSpacing/>
        <w:rPr>
          <w:color w:val="000000"/>
          <w:szCs w:val="20"/>
          <w:u w:color="000000"/>
          <w:lang w:val="x-none" w:eastAsia="en-US" w:bidi="ar-SA"/>
        </w:rPr>
      </w:pPr>
      <w:r>
        <w:rPr>
          <w:color w:val="000000"/>
          <w:szCs w:val="20"/>
          <w:u w:color="000000"/>
          <w:lang w:val="x-none" w:eastAsia="en-US" w:bidi="ar-SA"/>
        </w:rPr>
        <w:t>budynek garażowy</w:t>
      </w:r>
    </w:p>
    <w:p w14:paraId="277F9B67" w14:textId="77777777" w:rsidR="003D0169" w:rsidRDefault="003D0169" w:rsidP="003D0169">
      <w:pPr>
        <w:keepLines/>
        <w:numPr>
          <w:ilvl w:val="0"/>
          <w:numId w:val="1"/>
        </w:numPr>
        <w:spacing w:after="160" w:line="259" w:lineRule="auto"/>
        <w:contextualSpacing/>
        <w:rPr>
          <w:rFonts w:ascii="Calibri" w:hAnsi="Calibri"/>
          <w:color w:val="000000"/>
          <w:sz w:val="18"/>
          <w:szCs w:val="20"/>
          <w:lang w:val="x-none" w:eastAsia="en-US" w:bidi="ar-SA"/>
        </w:rPr>
      </w:pPr>
      <w:r>
        <w:rPr>
          <w:color w:val="000000"/>
          <w:szCs w:val="20"/>
          <w:u w:color="000000"/>
          <w:lang w:val="x-none" w:eastAsia="en-US" w:bidi="ar-SA"/>
        </w:rPr>
        <w:t>płyty luzem na posesj</w:t>
      </w:r>
      <w:r>
        <w:rPr>
          <w:color w:val="000000"/>
          <w:szCs w:val="20"/>
          <w:u w:color="000000"/>
        </w:rPr>
        <w:t>i</w:t>
      </w:r>
    </w:p>
    <w:p w14:paraId="65797BA2" w14:textId="77777777" w:rsidR="003D0169" w:rsidRDefault="003D0169" w:rsidP="003D0169">
      <w:pPr>
        <w:numPr>
          <w:ilvl w:val="0"/>
          <w:numId w:val="1"/>
        </w:numPr>
        <w:jc w:val="left"/>
        <w:rPr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inne……………………...…………………………………………………………</w:t>
      </w:r>
      <w:r>
        <w:rPr>
          <w:color w:val="000000"/>
          <w:szCs w:val="20"/>
          <w:u w:color="000000"/>
          <w:shd w:val="clear" w:color="auto" w:fill="FFFFFF"/>
        </w:rPr>
        <w:t xml:space="preserve">                                                                         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                                       </w:t>
      </w:r>
      <w:r>
        <w:rPr>
          <w:color w:val="000000"/>
          <w:sz w:val="18"/>
          <w:szCs w:val="20"/>
          <w:u w:color="000000"/>
          <w:shd w:val="clear" w:color="auto" w:fill="FFFFFF"/>
          <w:lang w:val="x-none" w:eastAsia="en-US" w:bidi="ar-SA"/>
        </w:rPr>
        <w:t>(określić właściwe źródło)</w:t>
      </w:r>
    </w:p>
    <w:p w14:paraId="0088DF0E" w14:textId="77777777" w:rsidR="003D0169" w:rsidRDefault="003D0169" w:rsidP="003D0169">
      <w:pPr>
        <w:jc w:val="left"/>
        <w:rPr>
          <w:color w:val="000000"/>
          <w:sz w:val="18"/>
          <w:szCs w:val="20"/>
          <w:shd w:val="clear" w:color="auto" w:fill="FFFFFF"/>
          <w:lang w:val="x-none" w:eastAsia="en-US" w:bidi="ar-SA"/>
        </w:rPr>
      </w:pPr>
    </w:p>
    <w:p w14:paraId="1DE1D077" w14:textId="77777777" w:rsidR="003D0169" w:rsidRDefault="003D0169" w:rsidP="003D0169">
      <w:pPr>
        <w:keepLines/>
        <w:spacing w:before="120" w:after="120"/>
        <w:ind w:firstLine="340"/>
        <w:jc w:val="left"/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>2. 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Zastosowanie:</w:t>
      </w:r>
    </w:p>
    <w:p w14:paraId="7B07176E" w14:textId="77777777" w:rsidR="003D0169" w:rsidRDefault="003D0169" w:rsidP="003D0169">
      <w:pPr>
        <w:keepLines/>
        <w:numPr>
          <w:ilvl w:val="0"/>
          <w:numId w:val="2"/>
        </w:numPr>
        <w:spacing w:before="120" w:after="120"/>
        <w:ind w:left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pokrycie dachu</w:t>
      </w:r>
    </w:p>
    <w:p w14:paraId="5A1AD720" w14:textId="77777777" w:rsidR="003D0169" w:rsidRDefault="003D0169" w:rsidP="003D0169">
      <w:pPr>
        <w:keepLines/>
        <w:numPr>
          <w:ilvl w:val="0"/>
          <w:numId w:val="2"/>
        </w:numPr>
        <w:spacing w:before="120" w:after="120"/>
        <w:ind w:left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pokrycie elewacji</w:t>
      </w:r>
    </w:p>
    <w:p w14:paraId="52BBC81B" w14:textId="77777777" w:rsidR="003D0169" w:rsidRDefault="003D0169" w:rsidP="003D0169">
      <w:pPr>
        <w:keepLines/>
        <w:numPr>
          <w:ilvl w:val="0"/>
          <w:numId w:val="2"/>
        </w:numPr>
        <w:spacing w:before="120" w:after="120"/>
        <w:ind w:left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inne …………………………...………………………………………………………………………</w:t>
      </w:r>
    </w:p>
    <w:p w14:paraId="08F899B7" w14:textId="77777777" w:rsidR="003D0169" w:rsidRDefault="003D0169" w:rsidP="003D0169">
      <w:pPr>
        <w:spacing w:before="120" w:after="120"/>
        <w:ind w:left="283" w:firstLine="227"/>
        <w:jc w:val="center"/>
        <w:rPr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8"/>
          <w:szCs w:val="20"/>
          <w:u w:color="000000"/>
          <w:shd w:val="clear" w:color="auto" w:fill="FFFFFF"/>
          <w:lang w:val="x-none" w:eastAsia="en-US" w:bidi="ar-SA"/>
        </w:rPr>
        <w:t>(określić właściwe zastosowanie)</w:t>
      </w:r>
    </w:p>
    <w:p w14:paraId="442DB628" w14:textId="77777777" w:rsidR="003D0169" w:rsidRDefault="003D0169" w:rsidP="003D0169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Zakres planowanych prac:</w:t>
      </w:r>
    </w:p>
    <w:p w14:paraId="28B1EA9C" w14:textId="77777777" w:rsidR="003D0169" w:rsidRDefault="003D0169" w:rsidP="003D0169">
      <w:pPr>
        <w:numPr>
          <w:ilvl w:val="0"/>
          <w:numId w:val="3"/>
        </w:num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demontaż, zbieranie, transport, zabezpieczenie i unieszkodliwienie odpadów zawierających azbest</w:t>
      </w:r>
    </w:p>
    <w:p w14:paraId="4C82207D" w14:textId="77777777" w:rsidR="003D0169" w:rsidRDefault="003D0169" w:rsidP="003D0169">
      <w:pPr>
        <w:numPr>
          <w:ilvl w:val="0"/>
          <w:numId w:val="3"/>
        </w:numPr>
        <w:spacing w:before="120" w:after="1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transport, zabezpieczenie i unieszkodliwienie odpadów zawierających azbest</w:t>
      </w:r>
    </w:p>
    <w:p w14:paraId="37252FA1" w14:textId="77777777" w:rsidR="003D0169" w:rsidRDefault="003D0169" w:rsidP="003D0169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Szacowana powierzchnia: …………………… m</w:t>
      </w:r>
      <w:r>
        <w:rPr>
          <w:b/>
          <w:color w:val="000000"/>
          <w:szCs w:val="20"/>
          <w:u w:color="000000"/>
          <w:shd w:val="clear" w:color="auto" w:fill="FFFFFF"/>
          <w:vertAlign w:val="superscript"/>
          <w:lang w:val="x-none" w:eastAsia="en-US" w:bidi="ar-SA"/>
        </w:rPr>
        <w:t>2</w:t>
      </w:r>
    </w:p>
    <w:p w14:paraId="28A1139F" w14:textId="77777777" w:rsidR="003D0169" w:rsidRDefault="003D0169" w:rsidP="003D0169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Szacowana waga: …………………………….. kg</w:t>
      </w:r>
    </w:p>
    <w:p w14:paraId="467A9653" w14:textId="77777777" w:rsidR="003D0169" w:rsidRDefault="003D0169" w:rsidP="003D0169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6. 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Planowany termin wykonania prac:…………….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………………………………..………………</w:t>
      </w:r>
    </w:p>
    <w:p w14:paraId="67E5C6A4" w14:textId="77777777" w:rsidR="003D0169" w:rsidRDefault="003D0169" w:rsidP="003D0169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3.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Przewidywany całkowity koszt kwalifikowany zadania brutto: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  <w:t>…………….……… zł</w:t>
      </w:r>
    </w:p>
    <w:p w14:paraId="75026F45" w14:textId="77777777" w:rsidR="003D0169" w:rsidRDefault="003D0169" w:rsidP="003D0169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Przewidywana kwota dofinansowania: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  <w:t>……….…………… zł</w:t>
      </w:r>
    </w:p>
    <w:p w14:paraId="7973A745" w14:textId="77777777" w:rsidR="003D0169" w:rsidRDefault="003D0169" w:rsidP="003D0169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słownie złotych</w:t>
      </w:r>
      <w:r>
        <w:rPr>
          <w:color w:val="000000"/>
          <w:szCs w:val="20"/>
          <w:u w:color="000000"/>
          <w:shd w:val="clear" w:color="auto" w:fill="FFFFFF"/>
        </w:rPr>
        <w:t xml:space="preserve">: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……………………………………………………………………</w:t>
      </w:r>
    </w:p>
    <w:p w14:paraId="64E4EFFC" w14:textId="77777777" w:rsidR="003D0169" w:rsidRDefault="003D0169" w:rsidP="003D0169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co stanowi ………………….. % kosztów kwalifikowanych.</w:t>
      </w:r>
    </w:p>
    <w:p w14:paraId="3DD7825F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4.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Zadanie określone w §2, wykona </w:t>
      </w:r>
      <w:r>
        <w:rPr>
          <w:color w:val="000000"/>
          <w:szCs w:val="20"/>
          <w:u w:color="000000"/>
          <w:shd w:val="clear" w:color="auto" w:fill="FFFFFF"/>
        </w:rPr>
        <w:t xml:space="preserve">na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 nieruchomości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Podmiotu uprawnionego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firma wyłoniona przez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Gminę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w drodze przetargu nieograniczonego; po rozstrzygnięciu postępowania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Gmina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poinformuje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Podmiot uprawniony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o wyborze wykonawcy, który będzie ustalał z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Podmiotem uprawnionym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termin realizacji zadania</w:t>
      </w:r>
      <w:r>
        <w:rPr>
          <w:color w:val="000000"/>
          <w:szCs w:val="20"/>
          <w:u w:color="000000"/>
          <w:shd w:val="clear" w:color="auto" w:fill="FFFFFF"/>
        </w:rPr>
        <w:t>.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 </w:t>
      </w:r>
    </w:p>
    <w:p w14:paraId="0FB1389A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5.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Ostateczne kwoty, o których mowa w §3 będą wynikały z rzeczywistej ilości usuniętych i unieszkodliwionych wyrobów zawierających azbest, wynikających z protokołu odbioru prac z usuwania wyrobów zawierających azbest (stwierdzenia usunięcia wyrobów zawierających azbest), sporządzonego przez wykonawcę</w:t>
      </w:r>
      <w:r>
        <w:rPr>
          <w:color w:val="000000"/>
          <w:szCs w:val="20"/>
          <w:u w:color="000000"/>
          <w:shd w:val="clear" w:color="auto" w:fill="FFFFFF"/>
        </w:rPr>
        <w:t>.</w:t>
      </w:r>
    </w:p>
    <w:p w14:paraId="1CD5275E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Jeżeli ostateczna ilość unieszkodliwionych odpadów zawierających azbest będzie większa od szacowanej, wskazanej we wniosku o dofinansowanie do usunięcia wyrobów zawierających azbest oraz w §2 ust.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proofErr w:type="gramStart"/>
      <w:r>
        <w:rPr>
          <w:color w:val="000000"/>
          <w:szCs w:val="20"/>
          <w:u w:color="000000"/>
          <w:shd w:val="clear" w:color="auto" w:fill="FFFFFF"/>
        </w:rPr>
        <w:t>4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 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lub</w:t>
      </w:r>
      <w:proofErr w:type="gramEnd"/>
      <w:r>
        <w:rPr>
          <w:color w:val="000000"/>
          <w:szCs w:val="20"/>
          <w:u w:color="000000"/>
          <w:shd w:val="clear" w:color="auto" w:fill="FFFFFF"/>
        </w:rPr>
        <w:t xml:space="preserve"> 5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 niniejszej umowy,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Podmiot uprawniony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pokryje koszty związane z demontażem, zbieraniem, transportem, zabezpieczeniem i unieszkodliwieniem bądź transportem, zabezpieczeniem i unieszkodliwieniem powstałej różnicy w ilości odpadów zawierających azbest.</w:t>
      </w:r>
    </w:p>
    <w:p w14:paraId="3853F633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W przypadku, gdy koszt demontażu, zbierania, transportu, zabezpieczenia i unieszkodliwienia odpadów zawierających azbest bądź transportu, zabezpieczenia i unieszkodliwienia odpadów zawierających azbest będzie przekraczał przewidywany całkowity koszt kwalifikowany określony w §3 kwota wynikająca z różnicy będzie poniesiona przez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Podmiot uprawniony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</w:t>
      </w:r>
    </w:p>
    <w:p w14:paraId="0818CD16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6.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Komisja do spraw rozpatrywania wniosków o dofinansowanie do usunięcia wyrobów zawierających azbest ma prawo do przeprowadzenia oględzin nieruchomości, z której planuje się usunięcie wyrobów zawierających azbest, w celu przeprowadzenia czynności kontrolnych.</w:t>
      </w:r>
    </w:p>
    <w:p w14:paraId="3A806E34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7.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Podmiot uprawniony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oświadcza, że zapoznał się z treścią zarządzenia nr W-</w:t>
      </w:r>
      <w:r>
        <w:rPr>
          <w:color w:val="000000"/>
          <w:szCs w:val="20"/>
          <w:u w:color="000000"/>
          <w:shd w:val="clear" w:color="auto" w:fill="FFFFFF"/>
        </w:rPr>
        <w:t>112/2022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Wójta Gminy Nowa Wieś Lęborska z dnia </w:t>
      </w:r>
      <w:r>
        <w:rPr>
          <w:color w:val="000000"/>
          <w:szCs w:val="20"/>
          <w:u w:color="000000"/>
          <w:shd w:val="clear" w:color="auto" w:fill="FFFFFF"/>
        </w:rPr>
        <w:t xml:space="preserve">30 września 2022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roku w sprawie ustalenia szczegółowych zasad realizacji w</w:t>
      </w:r>
      <w:r>
        <w:rPr>
          <w:color w:val="000000"/>
          <w:szCs w:val="20"/>
          <w:u w:color="000000"/>
          <w:shd w:val="clear" w:color="auto" w:fill="FFFFFF"/>
        </w:rPr>
        <w:t xml:space="preserve"> latach 2022-2023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programu usuwania azbestu i wyrobów zawierających azbest z terenu Gminy Nowa Wieś Lęborska oraz powołania komisji do spraw rozpatrywania wniosków o dofinansowanie do usunięcia wyrobów zawierających azbest. </w:t>
      </w:r>
    </w:p>
    <w:p w14:paraId="6C1096FB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Strony zobowiązują się do wzajemnego informowania się w formie pisemnej o zmianach danych adresowych i innych okolicznościach, mogących mieć wpływ na prawidłowe wykonanie obowiązków wynikających z niniejszej umowy.</w:t>
      </w:r>
    </w:p>
    <w:p w14:paraId="537D1012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8.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Niniejsza umowa na dofinansowanie do usunięcia wyrobów zawierających azbest może zostać wypowiedziana przez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Gminę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w razie niezachowania jej warunków, a w szczególności gdy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Podmiot uprawniony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:</w:t>
      </w:r>
    </w:p>
    <w:p w14:paraId="7FDE6A29" w14:textId="77777777" w:rsidR="003D0169" w:rsidRDefault="003D0169" w:rsidP="003D0169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nie złoży przed rozpoczęciem prac w Urzędzie Gminy w Nowej Wsi Lęborskiej pozwolenia na roboty budowlane z Wydziału Budownictwa Starostwa Powiatowego w Lęborku.</w:t>
      </w:r>
    </w:p>
    <w:p w14:paraId="129BAF1E" w14:textId="77777777" w:rsidR="003D0169" w:rsidRDefault="003D0169" w:rsidP="003D0169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nie udostępni nieruchomości w terminie uzgodnionym wcześniej z Wykonawcą.</w:t>
      </w:r>
    </w:p>
    <w:p w14:paraId="7999CE10" w14:textId="77777777" w:rsidR="003D0169" w:rsidRDefault="003D0169" w:rsidP="003D0169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nie uzupełni brakujących dokumentów na wezwanie komisji do spraw rozpatrywania wniosków o dofinansowanie do usunięcia wyrobów zawierających azbest.</w:t>
      </w:r>
    </w:p>
    <w:p w14:paraId="1C83368C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9.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 sprawach nieuregulowanych niniejszą umową zastosowanie mają przepisy Kodeksu cywilnego.</w:t>
      </w:r>
    </w:p>
    <w:p w14:paraId="70D060B7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10.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Wszelkie zmiany postanowień umowy wymagają formy pisemnej pod rygorem nieważności.</w:t>
      </w:r>
    </w:p>
    <w:p w14:paraId="051B2DBE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Sprawy sporne, których strony nie będą w stanie załatwić we własnym zakresie rozstrzygać będzie Sąd właściwy ze względu na siedzibę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Gminy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</w:t>
      </w:r>
    </w:p>
    <w:p w14:paraId="7EB67CCE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 11.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Umowę sporządzono w trzech jednobrzmiących egzemplarzach, dwa dla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Gminy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i jeden dla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Podmiotu uprawnionego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</w:t>
      </w:r>
    </w:p>
    <w:p w14:paraId="39DEE02D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</w:p>
    <w:p w14:paraId="364AE335" w14:textId="77777777" w:rsidR="003D0169" w:rsidRDefault="003D0169" w:rsidP="003D0169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1FB3F51" w14:textId="77777777" w:rsidR="003D0169" w:rsidRDefault="003D0169" w:rsidP="003D0169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         Gmina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  <w:t xml:space="preserve">     Podmiot uprawniony</w:t>
      </w:r>
    </w:p>
    <w:p w14:paraId="4EB9092D" w14:textId="77777777" w:rsidR="003D0169" w:rsidRDefault="003D0169" w:rsidP="003D0169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………………………….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…………………………….</w:t>
      </w:r>
    </w:p>
    <w:p w14:paraId="2BA1DBD7" w14:textId="77777777" w:rsidR="003D0169" w:rsidRDefault="003D0169" w:rsidP="003D0169">
      <w:pPr>
        <w:spacing w:before="120" w:after="120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Kontrasygnata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br/>
        <w:t>Skarbnika Gminy Nowa Wieś Lęborska</w:t>
      </w:r>
    </w:p>
    <w:p w14:paraId="7B7B8E6F" w14:textId="77777777" w:rsidR="003D0169" w:rsidRDefault="003D0169" w:rsidP="003D016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E143587" w14:textId="77777777" w:rsidR="003D0169" w:rsidRDefault="003D0169" w:rsidP="003D016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85669F6" w14:textId="77777777" w:rsidR="003D0169" w:rsidRDefault="003D0169" w:rsidP="003D016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62BEE1E" w14:textId="77777777" w:rsidR="003D0169" w:rsidRDefault="003D0169" w:rsidP="003D016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E5AB02A" w14:textId="77777777" w:rsidR="003D0169" w:rsidRDefault="003D0169" w:rsidP="003D016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0A127D91" w14:textId="77777777" w:rsidR="00646E19" w:rsidRDefault="00646E19"/>
    <w:sectPr w:rsidR="00646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850CD"/>
    <w:multiLevelType w:val="hybridMultilevel"/>
    <w:tmpl w:val="00000000"/>
    <w:lvl w:ilvl="0" w:tplc="9154CE8E">
      <w:start w:val="1"/>
      <w:numFmt w:val="bullet"/>
      <w:lvlText w:val="·"/>
      <w:lvlJc w:val="left"/>
      <w:pPr>
        <w:ind w:left="720" w:hanging="360"/>
      </w:pPr>
      <w:rPr>
        <w:rFonts w:ascii="Symbol" w:hAnsi="Symbol"/>
        <w:color w:val="000000"/>
      </w:rPr>
    </w:lvl>
    <w:lvl w:ilvl="1" w:tplc="A4560F5A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2C32053C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508ED950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54B8A104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81C63092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BD1E9832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4E3CADF0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7534C34C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abstractNum w:abstractNumId="1" w15:restartNumberingAfterBreak="0">
    <w:nsid w:val="45C51A6B"/>
    <w:multiLevelType w:val="hybridMultilevel"/>
    <w:tmpl w:val="00000000"/>
    <w:lvl w:ilvl="0" w:tplc="740C7A6E">
      <w:start w:val="1"/>
      <w:numFmt w:val="bullet"/>
      <w:lvlText w:val="·"/>
      <w:lvlJc w:val="left"/>
      <w:pPr>
        <w:ind w:left="1003" w:hanging="360"/>
      </w:pPr>
      <w:rPr>
        <w:rFonts w:ascii="Symbol" w:hAnsi="Symbol"/>
      </w:rPr>
    </w:lvl>
    <w:lvl w:ilvl="1" w:tplc="2FF096D6">
      <w:start w:val="1"/>
      <w:numFmt w:val="bullet"/>
      <w:lvlText w:val="o"/>
      <w:lvlJc w:val="left"/>
      <w:pPr>
        <w:ind w:left="1723" w:hanging="360"/>
      </w:pPr>
      <w:rPr>
        <w:rFonts w:ascii="Symbol" w:hAnsi="Symbol"/>
      </w:rPr>
    </w:lvl>
    <w:lvl w:ilvl="2" w:tplc="F3F6BA4E">
      <w:start w:val="1"/>
      <w:numFmt w:val="bullet"/>
      <w:lvlText w:val="·"/>
      <w:lvlJc w:val="left"/>
      <w:pPr>
        <w:ind w:left="2443" w:hanging="360"/>
      </w:pPr>
      <w:rPr>
        <w:rFonts w:ascii="Symbol" w:hAnsi="Symbol"/>
      </w:rPr>
    </w:lvl>
    <w:lvl w:ilvl="3" w:tplc="B46407F6">
      <w:start w:val="1"/>
      <w:numFmt w:val="bullet"/>
      <w:lvlText w:val="o"/>
      <w:lvlJc w:val="left"/>
      <w:pPr>
        <w:ind w:left="3163" w:hanging="360"/>
      </w:pPr>
      <w:rPr>
        <w:rFonts w:ascii="Symbol" w:hAnsi="Symbol"/>
      </w:rPr>
    </w:lvl>
    <w:lvl w:ilvl="4" w:tplc="B33EDC82">
      <w:start w:val="1"/>
      <w:numFmt w:val="bullet"/>
      <w:lvlText w:val="·"/>
      <w:lvlJc w:val="left"/>
      <w:pPr>
        <w:ind w:left="3883" w:hanging="360"/>
      </w:pPr>
      <w:rPr>
        <w:rFonts w:ascii="Symbol" w:hAnsi="Symbol"/>
      </w:rPr>
    </w:lvl>
    <w:lvl w:ilvl="5" w:tplc="12D6174C">
      <w:start w:val="1"/>
      <w:numFmt w:val="bullet"/>
      <w:lvlText w:val="o"/>
      <w:lvlJc w:val="left"/>
      <w:pPr>
        <w:ind w:left="4603" w:hanging="360"/>
      </w:pPr>
      <w:rPr>
        <w:rFonts w:ascii="Symbol" w:hAnsi="Symbol"/>
      </w:rPr>
    </w:lvl>
    <w:lvl w:ilvl="6" w:tplc="0FF6A544">
      <w:start w:val="1"/>
      <w:numFmt w:val="bullet"/>
      <w:lvlText w:val="·"/>
      <w:lvlJc w:val="left"/>
      <w:pPr>
        <w:ind w:left="5323" w:hanging="360"/>
      </w:pPr>
      <w:rPr>
        <w:rFonts w:ascii="Symbol" w:hAnsi="Symbol"/>
      </w:rPr>
    </w:lvl>
    <w:lvl w:ilvl="7" w:tplc="9322E7AC">
      <w:start w:val="1"/>
      <w:numFmt w:val="bullet"/>
      <w:lvlText w:val="o"/>
      <w:lvlJc w:val="left"/>
      <w:pPr>
        <w:ind w:left="6043" w:hanging="360"/>
      </w:pPr>
      <w:rPr>
        <w:rFonts w:ascii="Symbol" w:hAnsi="Symbol"/>
      </w:rPr>
    </w:lvl>
    <w:lvl w:ilvl="8" w:tplc="3FC8592C">
      <w:start w:val="1"/>
      <w:numFmt w:val="bullet"/>
      <w:lvlText w:val="·"/>
      <w:lvlJc w:val="left"/>
      <w:pPr>
        <w:ind w:left="6763" w:hanging="360"/>
      </w:pPr>
      <w:rPr>
        <w:rFonts w:ascii="Symbol" w:hAnsi="Symbol"/>
      </w:rPr>
    </w:lvl>
  </w:abstractNum>
  <w:abstractNum w:abstractNumId="2" w15:restartNumberingAfterBreak="0">
    <w:nsid w:val="5352AC6F"/>
    <w:multiLevelType w:val="hybridMultilevel"/>
    <w:tmpl w:val="00000000"/>
    <w:lvl w:ilvl="0" w:tplc="0704643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F60455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6D888C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69E589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F32645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91AACD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DECCD9D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AD28844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9012A60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 w16cid:durableId="2015643020">
    <w:abstractNumId w:val="0"/>
  </w:num>
  <w:num w:numId="2" w16cid:durableId="1067650045">
    <w:abstractNumId w:val="1"/>
  </w:num>
  <w:num w:numId="3" w16cid:durableId="446314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69"/>
    <w:rsid w:val="003D0169"/>
    <w:rsid w:val="0064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4A87"/>
  <w15:chartTrackingRefBased/>
  <w15:docId w15:val="{C452FECC-A987-4DE3-833F-AA4498D2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16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Czyste Powietrze</dc:creator>
  <cp:keywords/>
  <dc:description/>
  <cp:lastModifiedBy>Czyste Powietrze</cp:lastModifiedBy>
  <cp:revision>1</cp:revision>
  <dcterms:created xsi:type="dcterms:W3CDTF">2022-10-06T07:04:00Z</dcterms:created>
  <dcterms:modified xsi:type="dcterms:W3CDTF">2022-10-06T07:05:00Z</dcterms:modified>
</cp:coreProperties>
</file>